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sz w:val="32"/>
        </w:rPr>
        <w:t>How to Complete an FCRA-Compliant</w:t>
        <w:br/>
        <w:t>Background Check for Tenant Screening</w:t>
      </w:r>
    </w:p>
    <w:p>
      <w:pPr>
        <w:spacing w:after="100" w:line="247" w:lineRule="auto"/>
      </w:pPr>
      <w:r>
        <w:rPr>
          <w:i w:val="0"/>
        </w:rPr>
        <w:t>This guide provides a general overview of the federal Fair Credit Reporting Act (FCRA) process for housing providers using consumer reports provided by Direct Screening for tenant screening purposes. It is intended as a practical reference only and is not legal advice.</w:t>
      </w:r>
    </w:p>
    <w:p>
      <w:pPr>
        <w:spacing w:after="100" w:line="247" w:lineRule="auto"/>
      </w:pPr>
      <w:r>
        <w:rPr>
          <w:i w:val="0"/>
        </w:rPr>
        <w:t>State and local laws may impose additional or different requirements, including restrictions on the use of criminal history, eviction information, credit information, screening criteria, notices, timing, or other procedures. Housing providers are responsible for determining and complying with the laws that apply to their property, applicant or tenant, and jurisdiction.</w:t>
      </w:r>
    </w:p>
    <w:p>
      <w:pPr>
        <w:spacing w:after="100" w:line="247" w:lineRule="auto"/>
      </w:pPr>
      <w:r>
        <w:rPr>
          <w:i w:val="0"/>
        </w:rPr>
        <w:t>Direct Screening provides consumer reports and related screening services. Direct Screening does not make rental, lease, occupancy, renewal, or other housing decisions.</w:t>
      </w:r>
    </w:p>
    <w:p>
      <w:pPr>
        <w:spacing w:before="160" w:after="60"/>
      </w:pPr>
      <w:r>
        <w:rPr>
          <w:b/>
          <w:sz w:val="24"/>
        </w:rPr>
        <w:t>1. Before Ordering a Consumer Report</w:t>
      </w:r>
    </w:p>
    <w:p>
      <w:pPr>
        <w:spacing w:after="100" w:line="247" w:lineRule="auto"/>
      </w:pPr>
      <w:r>
        <w:rPr>
          <w:i w:val="0"/>
        </w:rPr>
        <w:t>Under the federal FCRA, a housing provider must have a permissible purpose to obtain a consumer report. Tenant screening in connection with a rental application or tenancy may provide a permissible purpose. The housing provider must certify to the consumer reporting agency that the report will be used only for the permitted housing purpose.</w:t>
      </w:r>
    </w:p>
    <w:p>
      <w:pPr>
        <w:spacing w:after="100" w:line="247" w:lineRule="auto"/>
      </w:pPr>
      <w:r>
        <w:rPr>
          <w:i w:val="0"/>
        </w:rPr>
        <w:t>Written permission from the applicant or tenant may be used to document authorization to obtain the report. Direct Screening provides separate sample Tenant Screening Disclosure and Authorization forms in its FCRA Downloadable Forms area. These are general sample forms and may not satisfy additional state or local requirements.</w:t>
      </w:r>
    </w:p>
    <w:p>
      <w:pPr>
        <w:spacing w:before="160" w:after="60"/>
      </w:pPr>
      <w:r>
        <w:rPr>
          <w:b/>
          <w:sz w:val="24"/>
        </w:rPr>
        <w:t>2. Review the Report and Make the Housing Decision</w:t>
      </w:r>
    </w:p>
    <w:p>
      <w:pPr>
        <w:spacing w:after="100" w:line="247" w:lineRule="auto"/>
      </w:pPr>
      <w:r>
        <w:rPr>
          <w:i w:val="0"/>
        </w:rPr>
        <w:t>When the report is completed, the housing provider should review it and determine whether any information in the report will affect the housing decision. Direct Screening does not determine whether an applicant or tenant should be approved, denied, conditionally approved, renewed, or offered particular rental terms.</w:t>
      </w:r>
    </w:p>
    <w:p>
      <w:pPr>
        <w:spacing w:after="100" w:line="247" w:lineRule="auto"/>
      </w:pPr>
      <w:r>
        <w:rPr>
          <w:i w:val="0"/>
        </w:rPr>
        <w:t>Housing providers should consider applicable federal, state, and local laws before using criminal history, eviction information, credit information, or other background information in a housing decision.</w:t>
      </w:r>
    </w:p>
    <w:p>
      <w:pPr>
        <w:spacing w:before="160" w:after="60"/>
      </w:pPr>
      <w:r>
        <w:rPr>
          <w:b/>
          <w:sz w:val="24"/>
        </w:rPr>
        <w:t>3. If Adverse Action Is Taken</w:t>
      </w:r>
    </w:p>
    <w:p>
      <w:pPr>
        <w:spacing w:after="100" w:line="247" w:lineRule="auto"/>
      </w:pPr>
      <w:r>
        <w:rPr>
          <w:i w:val="0"/>
        </w:rPr>
        <w:t>If a housing provider takes an adverse action based in whole or in part on information in a consumer report, the federal FCRA requires the applicant or tenant to be notified of that fact. Adverse action can include more than denial of a rental application. Depending on the circumstances, it may include:</w:t>
      </w:r>
    </w:p>
    <w:p>
      <w:pPr>
        <w:spacing w:after="40"/>
        <w:ind w:left="317" w:hanging="230"/>
      </w:pPr>
      <w:r>
        <w:t>• Denying a rental application;</w:t>
      </w:r>
    </w:p>
    <w:p>
      <w:pPr>
        <w:spacing w:after="40"/>
        <w:ind w:left="317" w:hanging="230"/>
      </w:pPr>
      <w:r>
        <w:t>• Requiring a co-signer;</w:t>
      </w:r>
    </w:p>
    <w:p>
      <w:pPr>
        <w:spacing w:after="40"/>
        <w:ind w:left="317" w:hanging="230"/>
      </w:pPr>
      <w:r>
        <w:t>• Requiring a security deposit that otherwise would not be required, or requiring a larger deposit;</w:t>
      </w:r>
    </w:p>
    <w:p>
      <w:pPr>
        <w:spacing w:after="40"/>
        <w:ind w:left="317" w:hanging="230"/>
      </w:pPr>
      <w:r>
        <w:t>• Charging higher rent; or</w:t>
      </w:r>
    </w:p>
    <w:p>
      <w:pPr>
        <w:spacing w:after="40"/>
        <w:ind w:left="317" w:hanging="230"/>
      </w:pPr>
      <w:r>
        <w:t>• Offering other less favorable rental terms because of information in the consumer report.</w:t>
      </w:r>
    </w:p>
    <w:p>
      <w:pPr>
        <w:spacing w:after="100" w:line="247" w:lineRule="auto"/>
      </w:pPr>
      <w:r>
        <w:rPr>
          <w:i w:val="0"/>
        </w:rPr>
        <w:t>The federal FCRA does not impose the employment-style pre-adverse action process on ordinary tenant screening. State or local law, however, may impose additional notice, timing, assessment, or other requirements before or after a housing decision.</w:t>
      </w:r>
    </w:p>
    <w:p>
      <w:pPr>
        <w:spacing w:before="160" w:after="60"/>
      </w:pPr>
      <w:r>
        <w:rPr>
          <w:b/>
          <w:sz w:val="24"/>
        </w:rPr>
        <w:t>4. The Adverse Action Notice</w:t>
      </w:r>
    </w:p>
    <w:p>
      <w:pPr>
        <w:spacing w:after="100" w:line="247" w:lineRule="auto"/>
      </w:pPr>
      <w:r>
        <w:rPr>
          <w:i w:val="0"/>
        </w:rPr>
        <w:t>When adverse action is based in whole or in part on information in a consumer report, the federal adverse action notice must identify the consumer reporting agency that supplied the report and provide its address and telephone number. The notice must also inform the applicant or tenant that:</w:t>
      </w:r>
    </w:p>
    <w:p>
      <w:pPr>
        <w:spacing w:after="40"/>
        <w:ind w:left="317" w:hanging="230"/>
      </w:pPr>
      <w:r>
        <w:t>• The consumer reporting agency did not make the housing decision and cannot provide the specific reasons for it;</w:t>
      </w:r>
    </w:p>
    <w:p>
      <w:pPr>
        <w:spacing w:after="40"/>
        <w:ind w:left="317" w:hanging="230"/>
      </w:pPr>
      <w:r>
        <w:t>• The consumer has the right to dispute the accuracy or completeness of information furnished by the consumer reporting agency; and</w:t>
      </w:r>
    </w:p>
    <w:p>
      <w:pPr>
        <w:spacing w:after="40"/>
        <w:ind w:left="317" w:hanging="230"/>
      </w:pPr>
      <w:r>
        <w:t>• The consumer has the right to obtain a free copy of the report from the consumer reporting agency if requested within 60 days.</w:t>
      </w:r>
    </w:p>
    <w:p>
      <w:pPr>
        <w:spacing w:after="100" w:line="247" w:lineRule="auto"/>
      </w:pPr>
      <w:r>
        <w:rPr>
          <w:i w:val="0"/>
        </w:rPr>
        <w:t>Direct Screening provides a sample federal Tenant Screening Adverse Action Notice in its FCRA Downloadable Forms area. Additional state or local adverse-action requirements may apply.</w:t>
      </w:r>
    </w:p>
    <w:p>
      <w:pPr>
        <w:spacing w:before="160" w:after="60"/>
      </w:pPr>
      <w:r>
        <w:rPr>
          <w:b/>
          <w:sz w:val="24"/>
        </w:rPr>
        <w:t>5. If the Consumer Disputes Information</w:t>
      </w:r>
    </w:p>
    <w:p>
      <w:pPr>
        <w:spacing w:after="100" w:line="247" w:lineRule="auto"/>
      </w:pPr>
      <w:r>
        <w:rPr>
          <w:i w:val="0"/>
        </w:rPr>
        <w:t>A consumer who believes information in a Direct Screening report is inaccurate or incomplete may contact Direct Screening to submit a dispute. Use of Direct Screening's dispute form is optional; a consumer may submit a dispute by email, mail, or other reasonable means.</w:t>
      </w:r>
    </w:p>
    <w:p>
      <w:pPr>
        <w:spacing w:after="100" w:line="247" w:lineRule="auto"/>
      </w:pPr>
      <w:r>
        <w:rPr>
          <w:i w:val="0"/>
        </w:rPr>
        <w:t>Direct Screening will process the dispute and any required reinvestigation in accordance with the FCRA.</w:t>
      </w:r>
    </w:p>
    <w:p>
      <w:pPr>
        <w:spacing w:after="100" w:line="247" w:lineRule="auto"/>
      </w:pPr>
      <w:r>
        <w:rPr>
          <w:i w:val="0"/>
        </w:rPr>
        <w:t>Consumer dispute email: support@directscreening.com</w:t>
      </w:r>
    </w:p>
    <w:p>
      <w:pPr>
        <w:spacing w:before="160" w:after="60"/>
      </w:pPr>
      <w:r>
        <w:rPr>
          <w:b/>
          <w:sz w:val="24"/>
        </w:rPr>
        <w:t>6. Federal Forms and Government Resources</w:t>
      </w:r>
    </w:p>
    <w:p>
      <w:pPr>
        <w:spacing w:after="100" w:line="247" w:lineRule="auto"/>
      </w:pPr>
      <w:r>
        <w:rPr>
          <w:i w:val="0"/>
        </w:rPr>
        <w:t>Direct Screening's FCRA Downloadable Forms area includes sample forms and government resources, including:</w:t>
      </w:r>
    </w:p>
    <w:p>
      <w:pPr>
        <w:spacing w:after="40"/>
        <w:ind w:left="317" w:hanging="230"/>
      </w:pPr>
      <w:r>
        <w:t>• Sample Tenant Screening Disclosure</w:t>
      </w:r>
    </w:p>
    <w:p>
      <w:pPr>
        <w:spacing w:after="40"/>
        <w:ind w:left="317" w:hanging="230"/>
      </w:pPr>
      <w:r>
        <w:t>• Sample Tenant Screening Authorization</w:t>
      </w:r>
    </w:p>
    <w:p>
      <w:pPr>
        <w:spacing w:after="40"/>
        <w:ind w:left="317" w:hanging="230"/>
      </w:pPr>
      <w:r>
        <w:t>• Sample Tenant Screening Adverse Action Notice</w:t>
      </w:r>
    </w:p>
    <w:p>
      <w:pPr>
        <w:spacing w:after="40"/>
        <w:ind w:left="317" w:hanging="230"/>
      </w:pPr>
      <w:r>
        <w:t>• Direct Screening Dispute Form</w:t>
      </w:r>
    </w:p>
    <w:p>
      <w:pPr>
        <w:spacing w:after="40"/>
        <w:ind w:left="317" w:hanging="230"/>
      </w:pPr>
      <w:r>
        <w:t>• A Summary of Your Rights Under the Fair Credit Reporting Act</w:t>
      </w:r>
    </w:p>
    <w:p>
      <w:pPr>
        <w:spacing w:after="40"/>
        <w:ind w:left="317" w:hanging="230"/>
      </w:pPr>
      <w:r>
        <w:t>• Notice to Users of Consumer Reports: Obligations Under the FCRA</w:t>
      </w:r>
    </w:p>
    <w:p>
      <w:pPr>
        <w:spacing w:after="40"/>
        <w:ind w:left="317" w:hanging="230"/>
      </w:pPr>
      <w:r>
        <w:t>• The Fair Credit Reporting Act</w:t>
      </w:r>
    </w:p>
    <w:p>
      <w:pPr>
        <w:spacing w:after="100" w:line="247" w:lineRule="auto"/>
      </w:pPr>
      <w:r>
        <w:rPr>
          <w:i w:val="0"/>
        </w:rPr>
        <w:t>Direct Screening's sample forms are intended as general federal FCRA resources. They are not intended to satisfy additional state or local requirements.</w:t>
      </w:r>
    </w:p>
    <w:p>
      <w:pPr>
        <w:spacing w:before="160" w:after="60"/>
      </w:pPr>
      <w:r>
        <w:rPr>
          <w:b/>
          <w:sz w:val="24"/>
        </w:rPr>
        <w:t>Questions</w:t>
      </w:r>
    </w:p>
    <w:p>
      <w:pPr>
        <w:spacing w:after="100" w:line="247" w:lineRule="auto"/>
      </w:pPr>
      <w:r>
        <w:rPr>
          <w:i w:val="0"/>
        </w:rPr>
        <w:t>If you have questions about using Direct Screening's tenant screening services or locating the appropriate compliance resources, please contact us at:</w:t>
      </w:r>
    </w:p>
    <w:p>
      <w:pPr>
        <w:spacing w:after="100"/>
      </w:pPr>
      <w:r>
        <w:rPr>
          <w:b/>
        </w:rPr>
        <w:t>support@directscreening.com</w:t>
      </w:r>
    </w:p>
    <w:p>
      <w:pPr>
        <w:spacing w:after="100" w:line="247" w:lineRule="auto"/>
      </w:pPr>
      <w:r>
        <w:rPr>
          <w:i w:val="0"/>
        </w:rPr>
        <w:t>Housing providers should consult qualified legal counsel regarding legal requirements applicable to their property, organization, or a particular housing decision.</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Direct Screening | FCRA Tenant Screening Compliance Guide | Version 08/31/2026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