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jc w:val="center"/>
      </w:pPr>
      <w:r>
        <w:rPr>
          <w:rFonts w:ascii="Arial" w:cs="Arial" w:eastAsia="Arial" w:hAnsi="Arial"/>
          <w:b/>
          <w:bCs/>
          <w:sz w:val="26"/>
          <w:szCs w:val="26"/>
        </w:rPr>
        <w:t xml:space="preserve">TENANT SCREENING DISCLOSURE NOTICE</w:t>
      </w:r>
    </w:p>
    <w:p>
      <w:pPr>
        <w:spacing w:before="0" w:after="200"/>
        <w:jc w:val="center"/>
      </w:pPr>
      <w:r>
        <w:rPr>
          <w:rFonts w:ascii="Arial" w:cs="Arial" w:eastAsia="Arial" w:hAnsi="Arial"/>
          <w:b/>
          <w:bCs/>
          <w:sz w:val="20"/>
          <w:szCs w:val="20"/>
        </w:rPr>
        <w:t xml:space="preserve">Washington State Residential Landlord-Tenant Act (RCW 59.18.257)</w:t>
      </w:r>
    </w:p>
    <w:p>
      <w:pPr>
        <w:spacing w:before="200" w:after="80"/>
      </w:pPr>
      <w:r>
        <w:rPr>
          <w:rFonts w:ascii="Arial" w:cs="Arial" w:eastAsia="Arial" w:hAnsi="Arial"/>
          <w:b/>
          <w:bCs/>
          <w:sz w:val="22"/>
          <w:szCs w:val="22"/>
        </w:rPr>
        <w:t xml:space="preserve">Notice to Rental Applicant</w:t>
      </w:r>
    </w:p>
    <w:p>
      <w:pPr>
        <w:spacing w:before="60" w:after="60" w:line="300" w:lineRule="auto"/>
        <w:jc w:val="both"/>
      </w:pPr>
      <w:r>
        <w:rPr>
          <w:rFonts w:ascii="Arial" w:cs="Arial" w:eastAsia="Arial" w:hAnsi="Arial"/>
          <w:sz w:val="22"/>
          <w:szCs w:val="22"/>
        </w:rPr>
        <w:t xml:space="preserve">Before accepting any screening fee, Washington State law requires housing providers to disclose the criteria that will be used to evaluate rental applications. This notice is provided pursuant to RCW 59.18.257.</w:t>
      </w:r>
    </w:p>
    <w:p>
      <w:pPr>
        <w:spacing w:before="0" w:after="0" w:line="160" w:lineRule="exact"/>
      </w:pPr>
      <w:r>
        <w:t xml:space="preserve"/>
      </w:r>
    </w:p>
    <w:p>
      <w:pPr>
        <w:spacing w:before="200" w:after="80"/>
      </w:pPr>
      <w:r>
        <w:rPr>
          <w:rFonts w:ascii="Arial" w:cs="Arial" w:eastAsia="Arial" w:hAnsi="Arial"/>
          <w:b/>
          <w:bCs/>
          <w:sz w:val="22"/>
          <w:szCs w:val="22"/>
        </w:rPr>
        <w:t xml:space="preserve">Screening Fee</w:t>
      </w:r>
    </w:p>
    <w:p>
      <w:pPr>
        <w:spacing w:before="60" w:after="60" w:line="300" w:lineRule="auto"/>
        <w:jc w:val="both"/>
      </w:pPr>
      <w:r>
        <w:rPr>
          <w:rFonts w:ascii="Arial" w:cs="Arial" w:eastAsia="Arial" w:hAnsi="Arial"/>
          <w:sz w:val="22"/>
          <w:szCs w:val="22"/>
        </w:rPr>
        <w:t xml:space="preserve">A screening fee may be charged to cover the actual cost of the tenant screening report. The fee will not exceed the actual cost of obtaining the report and will be refunded if the unit is rented to another applicant before your screening is completed or if the unit becomes unavailable.</w:t>
      </w:r>
    </w:p>
    <w:p>
      <w:pPr>
        <w:spacing w:before="0" w:after="0" w:line="16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Screening Fee Amount: $</w:t>
            </w:r>
          </w:p>
        </w:tc>
      </w:tr>
    </w:tbl>
    <w:p>
      <w:pPr>
        <w:spacing w:before="0" w:after="0" w:line="160" w:lineRule="exact"/>
      </w:pPr>
      <w:r>
        <w:t xml:space="preserve"/>
      </w:r>
    </w:p>
    <w:p>
      <w:pPr>
        <w:spacing w:before="200" w:after="80"/>
      </w:pPr>
      <w:r>
        <w:rPr>
          <w:rFonts w:ascii="Arial" w:cs="Arial" w:eastAsia="Arial" w:hAnsi="Arial"/>
          <w:b/>
          <w:bCs/>
          <w:sz w:val="22"/>
          <w:szCs w:val="22"/>
        </w:rPr>
        <w:t xml:space="preserve">Screening Criteria</w:t>
      </w:r>
    </w:p>
    <w:p>
      <w:pPr>
        <w:spacing w:before="60" w:after="60" w:line="300" w:lineRule="auto"/>
        <w:jc w:val="both"/>
      </w:pPr>
      <w:r>
        <w:rPr>
          <w:rFonts w:ascii="Arial" w:cs="Arial" w:eastAsia="Arial" w:hAnsi="Arial"/>
          <w:sz w:val="22"/>
          <w:szCs w:val="22"/>
        </w:rPr>
        <w:t xml:space="preserve">Your application will be evaluated based on the following criteria. You may be denied if you do not meet these criteria.</w:t>
      </w:r>
    </w:p>
    <w:p>
      <w:pPr>
        <w:spacing w:before="0" w:after="0" w:line="16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Income and employment verification requirements</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Credit history standards</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Rental history and references</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Criminal history criteria (consistent with applicable Washington State law)</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Other criteria</w:t>
            </w:r>
          </w:p>
        </w:tc>
      </w:tr>
    </w:tbl>
    <w:p>
      <w:pPr>
        <w:spacing w:before="0" w:after="0" w:line="160" w:lineRule="exact"/>
      </w:pPr>
      <w:r>
        <w:t xml:space="preserve"/>
      </w:r>
    </w:p>
    <w:p>
      <w:pPr>
        <w:spacing w:before="200" w:after="80"/>
      </w:pPr>
      <w:r>
        <w:rPr>
          <w:rFonts w:ascii="Arial" w:cs="Arial" w:eastAsia="Arial" w:hAnsi="Arial"/>
          <w:b/>
          <w:bCs/>
          <w:sz w:val="22"/>
          <w:szCs w:val="22"/>
        </w:rPr>
        <w:t xml:space="preserve">Your Rights Under Washington State Law</w:t>
      </w:r>
    </w:p>
    <w:p>
      <w:pPr>
        <w:pStyle w:val="ListParagraph"/>
        <w:numPr>
          <w:ilvl w:val="0"/>
          <w:numId w:val="2"/>
        </w:numPr>
        <w:spacing w:before="60" w:after="60"/>
      </w:pPr>
      <w:r>
        <w:rPr>
          <w:rFonts w:ascii="Arial" w:cs="Arial" w:eastAsia="Arial" w:hAnsi="Arial"/>
          <w:sz w:val="22"/>
          <w:szCs w:val="22"/>
        </w:rPr>
        <w:t xml:space="preserve">If you are denied tenancy based on a tenant screening report, you will be notified and provided the name and contact information of the consumer reporting agency.</w:t>
      </w:r>
    </w:p>
    <w:p>
      <w:pPr>
        <w:pStyle w:val="ListParagraph"/>
        <w:numPr>
          <w:ilvl w:val="0"/>
          <w:numId w:val="2"/>
        </w:numPr>
        <w:spacing w:before="60" w:after="60"/>
      </w:pPr>
      <w:r>
        <w:rPr>
          <w:rFonts w:ascii="Arial" w:cs="Arial" w:eastAsia="Arial" w:hAnsi="Arial"/>
          <w:sz w:val="22"/>
          <w:szCs w:val="22"/>
        </w:rPr>
        <w:t xml:space="preserve">You have the right to obtain a free copy of the screening report from the consumer reporting agency within 60 days of an adverse action.</w:t>
      </w:r>
    </w:p>
    <w:p>
      <w:pPr>
        <w:pStyle w:val="ListParagraph"/>
        <w:numPr>
          <w:ilvl w:val="0"/>
          <w:numId w:val="2"/>
        </w:numPr>
        <w:spacing w:before="60" w:after="60"/>
      </w:pPr>
      <w:r>
        <w:rPr>
          <w:rFonts w:ascii="Arial" w:cs="Arial" w:eastAsia="Arial" w:hAnsi="Arial"/>
          <w:sz w:val="22"/>
          <w:szCs w:val="22"/>
        </w:rPr>
        <w:t xml:space="preserve">You have the right to dispute inaccurate information in the report.</w:t>
      </w:r>
    </w:p>
    <w:p>
      <w:pPr>
        <w:pStyle w:val="ListParagraph"/>
        <w:numPr>
          <w:ilvl w:val="0"/>
          <w:numId w:val="2"/>
        </w:numPr>
        <w:spacing w:before="60" w:after="60"/>
      </w:pPr>
      <w:r>
        <w:rPr>
          <w:rFonts w:ascii="Arial" w:cs="Arial" w:eastAsia="Arial" w:hAnsi="Arial"/>
          <w:sz w:val="22"/>
          <w:szCs w:val="22"/>
        </w:rPr>
        <w:t xml:space="preserve">Washington State law limits the use of certain criminal history information in rental decisions. Consult applicable law for details.</w:t>
      </w:r>
    </w:p>
    <w:p>
      <w:pPr>
        <w:spacing w:before="0" w:after="0" w:line="160" w:lineRule="exact"/>
      </w:pPr>
      <w:r>
        <w:t xml:space="preserve"/>
      </w:r>
    </w:p>
    <w:p>
      <w:pPr>
        <w:spacing w:before="200" w:after="80"/>
      </w:pPr>
      <w:r>
        <w:rPr>
          <w:rFonts w:ascii="Arial" w:cs="Arial" w:eastAsia="Arial" w:hAnsi="Arial"/>
          <w:b/>
          <w:bCs/>
          <w:sz w:val="22"/>
          <w:szCs w:val="22"/>
        </w:rPr>
        <w:t xml:space="preserve">Consumer Reporting Agency</w:t>
      </w:r>
    </w:p>
    <w:p>
      <w:pPr>
        <w:spacing w:before="60" w:after="60" w:line="300" w:lineRule="auto"/>
        <w:jc w:val="both"/>
      </w:pPr>
      <w:r>
        <w:rPr>
          <w:rFonts w:ascii="Arial" w:cs="Arial" w:eastAsia="Arial" w:hAnsi="Arial"/>
          <w:sz w:val="22"/>
          <w:szCs w:val="22"/>
        </w:rPr>
        <w:t xml:space="preserve">Turning Point Data, Inc. d/b/a Direct Screening
215 S. Broadway #147, Salem, NH 03079
support@directscreening.com | www.directscreening.com</w:t>
      </w:r>
    </w:p>
    <w:p>
      <w:pPr>
        <w:spacing w:before="0" w:after="0" w:line="160" w:lineRule="exact"/>
      </w:pPr>
      <w:r>
        <w:t xml:space="preserve"/>
      </w:r>
    </w:p>
    <w:p>
      <w:pPr>
        <w:spacing w:before="200" w:after="80"/>
      </w:pPr>
      <w:r>
        <w:rPr>
          <w:rFonts w:ascii="Arial" w:cs="Arial" w:eastAsia="Arial" w:hAnsi="Arial"/>
          <w:b/>
          <w:bCs/>
          <w:sz w:val="22"/>
          <w:szCs w:val="22"/>
        </w:rPr>
        <w:t xml:space="preserve">Housing Provider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Housing Provider / Property Manager Name</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Company Name (if applicable)</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Rental Property Address</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City, State, ZIP</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Phone / Email</w:t>
            </w:r>
          </w:p>
        </w:tc>
      </w:tr>
    </w:tbl>
    <w:p>
      <w:pPr>
        <w:spacing w:before="0" w:after="0" w:line="160" w:lineRule="exact"/>
      </w:pPr>
      <w:r>
        <w:t xml:space="preserve"/>
      </w:r>
    </w:p>
    <w:p>
      <w:pPr>
        <w:spacing w:before="200" w:after="80"/>
      </w:pPr>
      <w:r>
        <w:rPr>
          <w:rFonts w:ascii="Arial" w:cs="Arial" w:eastAsia="Arial" w:hAnsi="Arial"/>
          <w:b/>
          <w:bCs/>
          <w:sz w:val="22"/>
          <w:szCs w:val="22"/>
        </w:rPr>
        <w:t xml:space="preserve">Applicant Acknowledgment</w:t>
      </w:r>
    </w:p>
    <w:p>
      <w:pPr>
        <w:spacing w:before="60" w:after="60" w:line="300" w:lineRule="auto"/>
        <w:jc w:val="both"/>
      </w:pPr>
      <w:r>
        <w:rPr>
          <w:rFonts w:ascii="Arial" w:cs="Arial" w:eastAsia="Arial" w:hAnsi="Arial"/>
          <w:sz w:val="22"/>
          <w:szCs w:val="22"/>
        </w:rPr>
        <w:t xml:space="preserve">I acknowledge receipt of this Tenant Screening Disclosure Notice and the screening criteria described above. I understand my rights under Washington State law and the federal Fair Credit Reporting Act.</w:t>
      </w:r>
    </w:p>
    <w:p>
      <w:pPr>
        <w:spacing w:before="0" w:after="0" w:line="2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Signature</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Date</w:t>
            </w:r>
          </w:p>
        </w:tc>
      </w:tr>
    </w:tbl>
    <w:p>
      <w:pPr>
        <w:spacing w:before="0" w:after="0" w:line="16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Printed Name</w:t>
            </w:r>
          </w:p>
        </w:tc>
      </w:tr>
    </w:tbl>
    <w:p>
      <w:pPr>
        <w:pBdr>
          <w:top w:val="single" w:color="CCCCCC" w:sz="2"/>
        </w:pBdr>
        <w:spacing w:before="400" w:after="0"/>
        <w:jc w:val="center"/>
      </w:pPr>
      <w:r>
        <w:rPr>
          <w:rFonts w:ascii="Arial" w:cs="Arial" w:eastAsia="Arial" w:hAnsi="Arial"/>
          <w:color w:val="999999"/>
          <w:sz w:val="16"/>
          <w:szCs w:val="16"/>
        </w:rPr>
        <w:t xml:space="preserve">Washington State Tenant Screening  |  RCW 59.18.257  |  For use with Direct Screening background check reports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2026-03-13T16:37:24.446Z</dcterms:created>
  <dcterms:modified xsi:type="dcterms:W3CDTF">2026-03-13T16:37:24.446Z</dcterms:modified>
</cp:coreProperties>
</file>

<file path=docProps/custom.xml><?xml version="1.0" encoding="utf-8"?>
<Properties xmlns="http://schemas.openxmlformats.org/officeDocument/2006/custom-properties" xmlns:vt="http://schemas.openxmlformats.org/officeDocument/2006/docPropsVTypes"/>
</file>