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NOTICE OF OPPORTUNITY TO REVIEW CRIMINAL HISTORY REPORT</w:t>
      </w:r>
    </w:p>
    <w:p>
      <w:pPr>
        <w:spacing w:before="0" w:after="200"/>
        <w:jc w:val="center"/>
      </w:pPr>
      <w:r>
        <w:rPr>
          <w:rFonts w:ascii="Arial" w:cs="Arial" w:eastAsia="Arial" w:hAnsi="Arial"/>
          <w:b/>
          <w:bCs/>
          <w:sz w:val="20"/>
          <w:szCs w:val="20"/>
        </w:rPr>
        <w:t xml:space="preserve">New Jersey Opportunity to Compete Act (N.J.S.A. 34:6B-14 et seq.)</w:t>
      </w:r>
    </w:p>
    <w:p>
      <w:pPr>
        <w:spacing w:before="200" w:after="80"/>
      </w:pPr>
      <w:r>
        <w:rPr>
          <w:rFonts w:ascii="Arial" w:cs="Arial" w:eastAsia="Arial" w:hAnsi="Arial"/>
          <w:b/>
          <w:bCs/>
          <w:sz w:val="22"/>
          <w:szCs w:val="22"/>
        </w:rPr>
        <w:t xml:space="preserve">Notice to Applicant</w:t>
      </w:r>
    </w:p>
    <w:p>
      <w:pPr>
        <w:spacing w:before="60" w:after="60" w:line="300" w:lineRule="auto"/>
        <w:jc w:val="both"/>
      </w:pPr>
      <w:r>
        <w:rPr>
          <w:rFonts w:ascii="Arial" w:cs="Arial" w:eastAsia="Arial" w:hAnsi="Arial"/>
          <w:sz w:val="22"/>
          <w:szCs w:val="22"/>
        </w:rPr>
        <w:t xml:space="preserve">The employer identified below has conducted a background check and obtained a criminal history record about you. Before any adverse employment decision is made based on your criminal history, you are entitled to an opportunity to review the report and provide an explanation or evidence of rehabilitation.</w:t>
      </w:r>
    </w:p>
    <w:p>
      <w:pPr>
        <w:spacing w:before="0" w:after="0" w:line="160" w:lineRule="exact"/>
      </w:pPr>
      <w:r>
        <w:t xml:space="preserve"/>
      </w:r>
    </w:p>
    <w:p>
      <w:pPr>
        <w:spacing w:before="200" w:after="80"/>
      </w:pPr>
      <w:r>
        <w:rPr>
          <w:rFonts w:ascii="Arial" w:cs="Arial" w:eastAsia="Arial" w:hAnsi="Arial"/>
          <w:b/>
          <w:bCs/>
          <w:sz w:val="22"/>
          <w:szCs w:val="22"/>
        </w:rPr>
        <w:t xml:space="preserve">Your Rights Under the New Jersey Opportunity to Compete Act</w:t>
      </w:r>
    </w:p>
    <w:p>
      <w:pPr>
        <w:pStyle w:val="ListParagraph"/>
        <w:numPr>
          <w:ilvl w:val="0"/>
          <w:numId w:val="2"/>
        </w:numPr>
        <w:spacing w:before="60" w:after="60"/>
      </w:pPr>
      <w:r>
        <w:rPr>
          <w:rFonts w:ascii="Arial" w:cs="Arial" w:eastAsia="Arial" w:hAnsi="Arial"/>
          <w:sz w:val="22"/>
          <w:szCs w:val="22"/>
        </w:rPr>
        <w:t xml:space="preserve">An employer may not inquire about your criminal history on an initial employment application.</w:t>
      </w:r>
    </w:p>
    <w:p>
      <w:pPr>
        <w:pStyle w:val="ListParagraph"/>
        <w:numPr>
          <w:ilvl w:val="0"/>
          <w:numId w:val="2"/>
        </w:numPr>
        <w:spacing w:before="60" w:after="60"/>
      </w:pPr>
      <w:r>
        <w:rPr>
          <w:rFonts w:ascii="Arial" w:cs="Arial" w:eastAsia="Arial" w:hAnsi="Arial"/>
          <w:sz w:val="22"/>
          <w:szCs w:val="22"/>
        </w:rPr>
        <w:t xml:space="preserve">Criminal history may only be considered after the employer has determined that you meet the minimum requirements for the position.</w:t>
      </w:r>
    </w:p>
    <w:p>
      <w:pPr>
        <w:pStyle w:val="ListParagraph"/>
        <w:numPr>
          <w:ilvl w:val="0"/>
          <w:numId w:val="2"/>
        </w:numPr>
        <w:spacing w:before="60" w:after="60"/>
      </w:pPr>
      <w:r>
        <w:rPr>
          <w:rFonts w:ascii="Arial" w:cs="Arial" w:eastAsia="Arial" w:hAnsi="Arial"/>
          <w:sz w:val="22"/>
          <w:szCs w:val="22"/>
        </w:rPr>
        <w:t xml:space="preserve">You are entitled to receive a copy of any criminal background report obtained about you.</w:t>
      </w:r>
    </w:p>
    <w:p>
      <w:pPr>
        <w:pStyle w:val="ListParagraph"/>
        <w:numPr>
          <w:ilvl w:val="0"/>
          <w:numId w:val="2"/>
        </w:numPr>
        <w:spacing w:before="60" w:after="60"/>
      </w:pPr>
      <w:r>
        <w:rPr>
          <w:rFonts w:ascii="Arial" w:cs="Arial" w:eastAsia="Arial" w:hAnsi="Arial"/>
          <w:sz w:val="22"/>
          <w:szCs w:val="22"/>
        </w:rPr>
        <w:t xml:space="preserve">You have the right to provide a written explanation of any information in the report, including evidence of rehabilitation, good conduct, or other mitigating factors.</w:t>
      </w:r>
    </w:p>
    <w:p>
      <w:pPr>
        <w:pStyle w:val="ListParagraph"/>
        <w:numPr>
          <w:ilvl w:val="0"/>
          <w:numId w:val="2"/>
        </w:numPr>
        <w:spacing w:before="60" w:after="60"/>
      </w:pPr>
      <w:r>
        <w:rPr>
          <w:rFonts w:ascii="Arial" w:cs="Arial" w:eastAsia="Arial" w:hAnsi="Arial"/>
          <w:sz w:val="22"/>
          <w:szCs w:val="22"/>
        </w:rPr>
        <w:t xml:space="preserve">An employer is required to consider your explanation before making a final adverse decision.</w:t>
      </w:r>
    </w:p>
    <w:p>
      <w:pPr>
        <w:spacing w:before="0" w:after="0" w:line="160" w:lineRule="exact"/>
      </w:pPr>
      <w:r>
        <w:t xml:space="preserve"/>
      </w:r>
    </w:p>
    <w:p>
      <w:pPr>
        <w:spacing w:before="200" w:after="80"/>
      </w:pPr>
      <w:r>
        <w:rPr>
          <w:rFonts w:ascii="Arial" w:cs="Arial" w:eastAsia="Arial" w:hAnsi="Arial"/>
          <w:b/>
          <w:bCs/>
          <w:sz w:val="22"/>
          <w:szCs w:val="22"/>
        </w:rPr>
        <w:t xml:space="preserve">Additional Rights Under the New Jersey Law Against Discrimination</w:t>
      </w:r>
    </w:p>
    <w:p>
      <w:pPr>
        <w:spacing w:before="60" w:after="60" w:line="300" w:lineRule="auto"/>
        <w:jc w:val="both"/>
      </w:pPr>
      <w:r>
        <w:rPr>
          <w:rFonts w:ascii="Arial" w:cs="Arial" w:eastAsia="Arial" w:hAnsi="Arial"/>
          <w:sz w:val="22"/>
          <w:szCs w:val="22"/>
        </w:rPr>
        <w:t xml:space="preserve">The New Jersey Law Against Discrimination (N.J.S.A. 10:5-1 et seq.) may provide additional protections. You may also have rights under applicable local ordinances. You are encouraged to consult with legal counsel if you have questions about your rights.</w:t>
      </w:r>
    </w:p>
    <w:p>
      <w:pPr>
        <w:spacing w:before="0" w:after="0" w:line="160" w:lineRule="exact"/>
      </w:pPr>
      <w:r>
        <w:t xml:space="preserve"/>
      </w:r>
    </w:p>
    <w:p>
      <w:pPr>
        <w:spacing w:before="200" w:after="80"/>
      </w:pPr>
      <w:r>
        <w:rPr>
          <w:rFonts w:ascii="Arial" w:cs="Arial" w:eastAsia="Arial" w:hAnsi="Arial"/>
          <w:b/>
          <w:bCs/>
          <w:sz w:val="22"/>
          <w:szCs w:val="22"/>
        </w:rPr>
        <w:t xml:space="preserve">Employer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Employer / Company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Address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Acknowledgment</w:t>
      </w:r>
    </w:p>
    <w:p>
      <w:pPr>
        <w:spacing w:before="60" w:after="60" w:line="300" w:lineRule="auto"/>
        <w:jc w:val="both"/>
      </w:pPr>
      <w:r>
        <w:rPr>
          <w:rFonts w:ascii="Arial" w:cs="Arial" w:eastAsia="Arial" w:hAnsi="Arial"/>
          <w:sz w:val="22"/>
          <w:szCs w:val="22"/>
        </w:rPr>
        <w:t xml:space="preserve">I acknowledge that I have received a copy of my criminal history background report and this notice of my rights. I understand that I have an opportunity to provide a written explanation or evidence before any adverse employment decision is made.</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New Jersey Employment  |  N.J.S.A. 34:6B-14 et seq.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2026-03-13T16:37:24.239Z</dcterms:created>
  <dcterms:modified xsi:type="dcterms:W3CDTF">2026-03-13T16:37:24.239Z</dcterms:modified>
</cp:coreProperties>
</file>

<file path=docProps/custom.xml><?xml version="1.0" encoding="utf-8"?>
<Properties xmlns="http://schemas.openxmlformats.org/officeDocument/2006/custom-properties" xmlns:vt="http://schemas.openxmlformats.org/officeDocument/2006/docPropsVTypes"/>
</file>